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66 CHEAT SHEET</w:t>
      </w:r>
    </w:p>
    <w:p>
      <w:r>
        <w:rPr>
          <w:i/>
        </w:rPr>
        <w:t>SeriesPrepKit - seriesprepkit.com</w:t>
      </w:r>
    </w:p>
    <w:p>
      <w:pPr>
        <w:spacing w:before="160"/>
      </w:pPr>
      <w:r>
        <w:rPr>
          <w:b/>
          <w:color w:val="14284B"/>
          <w:sz w:val="23"/>
        </w:rPr>
        <w:t>Formulas and concepts</w:t>
      </w:r>
    </w:p>
    <w:p>
      <w:r>
        <w:t>Sharpe ratio: (Portfolio return - risk-free rate) / standard deviation</w:t>
      </w:r>
    </w:p>
    <w:p>
      <w:r>
        <w:rPr>
          <w:i/>
          <w:sz w:val="18"/>
        </w:rPr>
        <w:t>Example: Return 9%, T-bills 3%, SD 12%: (9 - 3) / 12 = 0.50.</w:t>
      </w:r>
    </w:p>
    <w:p>
      <w:r>
        <w:t>Current ratio / quick ratio: Current assets / current liabilities; (current assets - inventory) / current liabilities</w:t>
      </w:r>
    </w:p>
    <w:p>
      <w:r>
        <w:rPr>
          <w:i/>
          <w:sz w:val="18"/>
        </w:rPr>
        <w:t>Example: CA $500K, inventory $200K, CL $250K: current = 2.0; quick = 1.2.</w:t>
      </w:r>
    </w:p>
    <w:p>
      <w:r>
        <w:t>Future value: PV x (1 + r)^n</w:t>
      </w:r>
    </w:p>
    <w:p>
      <w:r>
        <w:rPr>
          <w:i/>
          <w:sz w:val="18"/>
        </w:rPr>
        <w:t>Example: $10,000 at 6% for 10 years: 10,000 x 1.06^10 = $17,908.</w:t>
      </w:r>
    </w:p>
    <w:p>
      <w:r>
        <w:t>Time-weighted vs. dollar-weighted: TWR removes the effect of client cash flows; DWR (IRR) includes them</w:t>
      </w:r>
    </w:p>
    <w:p>
      <w:r>
        <w:rPr>
          <w:i/>
          <w:sz w:val="18"/>
        </w:rPr>
        <w:t>Example: Judging a manager: use TWR. Judging the client's own experience: DWR.</w:t>
      </w:r>
    </w:p>
    <w:p>
      <w:pPr>
        <w:spacing w:before="160"/>
      </w:pPr>
      <w:r>
        <w:rPr>
          <w:b/>
          <w:color w:val="14284B"/>
          <w:sz w:val="23"/>
        </w:rPr>
        <w:t>Numbers to memorize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3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258"/>
          </w:tcPr>
          <w:p>
            <w:r>
              <w:rPr>
                <w:b/>
              </w:rPr>
              <w:t>Number / rule</w:t>
            </w:r>
          </w:p>
        </w:tc>
        <w:tc>
          <w:tcPr>
            <w:tcW w:type="dxa" w:w="2839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839"/>
          </w:tcPr>
          <w:p>
            <w:r>
              <w:t>Series 66 pass mark</w:t>
            </w:r>
          </w:p>
        </w:tc>
        <w:tc>
          <w:tcPr>
            <w:tcW w:type="dxa" w:w="4258"/>
          </w:tcPr>
          <w:p>
            <w:r>
              <w:t>73 of 100 scored questions</w:t>
            </w:r>
          </w:p>
        </w:tc>
        <w:tc>
          <w:tcPr>
            <w:tcW w:type="dxa" w:w="2839"/>
          </w:tcPr>
          <w:p>
            <w:r>
              <w:t>FINRA - Series 66 Uniform Combined State Law Exam</w:t>
            </w:r>
          </w:p>
        </w:tc>
      </w:tr>
      <w:tr>
        <w:tc>
          <w:tcPr>
            <w:tcW w:type="dxa" w:w="2839"/>
          </w:tcPr>
          <w:p>
            <w:r>
              <w:t>Exam format</w:t>
            </w:r>
          </w:p>
        </w:tc>
        <w:tc>
          <w:tcPr>
            <w:tcW w:type="dxa" w:w="4258"/>
          </w:tcPr>
          <w:p>
            <w:r>
              <w:t>100 scored + 10 unscored, 150 minutes</w:t>
            </w:r>
          </w:p>
        </w:tc>
        <w:tc>
          <w:tcPr>
            <w:tcW w:type="dxa" w:w="2839"/>
          </w:tcPr>
          <w:p>
            <w:r>
              <w:t>FINRA - Series 66 Uniform Combined State Law Exam</w:t>
            </w:r>
          </w:p>
        </w:tc>
      </w:tr>
      <w:tr>
        <w:tc>
          <w:tcPr>
            <w:tcW w:type="dxa" w:w="2839"/>
          </w:tcPr>
          <w:p>
            <w:r>
              <w:t>Weight of law and ethics</w:t>
            </w:r>
          </w:p>
        </w:tc>
        <w:tc>
          <w:tcPr>
            <w:tcW w:type="dxa" w:w="4258"/>
          </w:tcPr>
          <w:p>
            <w:r>
              <w:t>45% (45 questions)</w:t>
            </w:r>
          </w:p>
        </w:tc>
        <w:tc>
          <w:tcPr>
            <w:tcW w:type="dxa" w:w="2839"/>
          </w:tcPr>
          <w:p>
            <w:r>
              <w:t>NASAA - Series 66 Test Specifications (effective June 12, 2023)</w:t>
            </w:r>
          </w:p>
        </w:tc>
      </w:tr>
      <w:tr>
        <w:tc>
          <w:tcPr>
            <w:tcW w:type="dxa" w:w="2839"/>
          </w:tcPr>
          <w:p>
            <w:r>
              <w:t>Co-requisite for registration</w:t>
            </w:r>
          </w:p>
        </w:tc>
        <w:tc>
          <w:tcPr>
            <w:tcW w:type="dxa" w:w="4258"/>
          </w:tcPr>
          <w:p>
            <w:r>
              <w:t>Valid SIE and Series 7</w:t>
            </w:r>
          </w:p>
        </w:tc>
        <w:tc>
          <w:tcPr>
            <w:tcW w:type="dxa" w:w="2839"/>
          </w:tcPr>
          <w:p>
            <w:r>
              <w:t>NASAA - Exam FAQs</w:t>
            </w:r>
          </w:p>
        </w:tc>
      </w:tr>
      <w:tr>
        <w:tc>
          <w:tcPr>
            <w:tcW w:type="dxa" w:w="2839"/>
          </w:tcPr>
          <w:p>
            <w:r>
              <w:t>2026 IRA contribution limit</w:t>
            </w:r>
          </w:p>
        </w:tc>
        <w:tc>
          <w:tcPr>
            <w:tcW w:type="dxa" w:w="4258"/>
          </w:tcPr>
          <w:p>
            <w:r>
              <w:t>$7,500 ($1,100 catch-up at 50+)</w:t>
            </w:r>
          </w:p>
        </w:tc>
        <w:tc>
          <w:tcPr>
            <w:tcW w:type="dxa" w:w="2839"/>
          </w:tcPr>
          <w:p>
            <w:r>
              <w:t>IRS - 401(k) limit increases to $24,500 for 2026, IRA limit increases to $7,500</w:t>
            </w:r>
          </w:p>
        </w:tc>
      </w:tr>
      <w:tr>
        <w:tc>
          <w:tcPr>
            <w:tcW w:type="dxa" w:w="2839"/>
          </w:tcPr>
          <w:p>
            <w:r>
              <w:t>2026 401(k) deferral limit</w:t>
            </w:r>
          </w:p>
        </w:tc>
        <w:tc>
          <w:tcPr>
            <w:tcW w:type="dxa" w:w="4258"/>
          </w:tcPr>
          <w:p>
            <w:r>
              <w:t>$24,500</w:t>
            </w:r>
          </w:p>
        </w:tc>
        <w:tc>
          <w:tcPr>
            <w:tcW w:type="dxa" w:w="2839"/>
          </w:tcPr>
          <w:p>
            <w:r>
              <w:t>IRS - 401(k) limit increases to $24,500 for 2026, IRA limit increases to $7,500</w:t>
            </w:r>
          </w:p>
        </w:tc>
      </w:tr>
      <w:tr>
        <w:tc>
          <w:tcPr>
            <w:tcW w:type="dxa" w:w="2839"/>
          </w:tcPr>
          <w:p>
            <w:r>
              <w:t>Retest waits</w:t>
            </w:r>
          </w:p>
        </w:tc>
        <w:tc>
          <w:tcPr>
            <w:tcW w:type="dxa" w:w="4258"/>
          </w:tcPr>
          <w:p>
            <w:r>
              <w:t>30 / 30 / 180 days; third-failure wait becomes 60 days on Jan 4, 2027</w:t>
            </w:r>
          </w:p>
        </w:tc>
        <w:tc>
          <w:tcPr>
            <w:tcW w:type="dxa" w:w="2839"/>
          </w:tcPr>
          <w:p>
            <w:r>
              <w:t>NASAA - Updated waiting period for Series 63, 65 and 66 retests (Aug 10, 2026)</w:t>
            </w:r>
          </w:p>
        </w:tc>
      </w:tr>
    </w:tbl>
    <w:p/>
    <w:p>
      <w:r>
        <w:rPr>
          <w:i/>
          <w:sz w:val="18"/>
        </w:rPr>
        <w:t>Verified 2026-09-23. Rules change; confirm on FINRA/NASAA before your exam. Study aid only; no reference materials are allowed in the test.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